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5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2126"/>
        <w:gridCol w:w="483"/>
        <w:gridCol w:w="2287"/>
        <w:gridCol w:w="2037"/>
        <w:gridCol w:w="1322"/>
      </w:tblGrid>
      <w:tr w:rsidR="000446CB" w:rsidRPr="000446CB" w14:paraId="35D5A7F4" w14:textId="77777777" w:rsidTr="000446CB">
        <w:trPr>
          <w:trHeight w:val="108"/>
        </w:trPr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03B31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46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900117401663</w:t>
            </w:r>
          </w:p>
          <w:p w14:paraId="57BB8032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46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8 701 279 03 90</w:t>
            </w:r>
          </w:p>
          <w:p w14:paraId="4F31DD3F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701A6FB" w14:textId="77777777" w:rsidR="000446CB" w:rsidRPr="000446CB" w:rsidRDefault="000446CB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КАДИРБАЕВА Маржан Ануарбековна,</w:t>
            </w:r>
          </w:p>
          <w:p w14:paraId="256FD702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46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Ақжан Әл-Машани атындағы №92 мектеп-лицейінің қазақ тілі мен әдебиеті пәні мұғалімі.</w:t>
            </w:r>
          </w:p>
          <w:p w14:paraId="4E9829D0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46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Астана қаласы</w:t>
            </w:r>
          </w:p>
          <w:p w14:paraId="13637B29" w14:textId="77777777" w:rsidR="000446CB" w:rsidRPr="000446CB" w:rsidRDefault="000446CB" w:rsidP="000446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787D1A" w14:textId="47CD752A" w:rsidR="000446CB" w:rsidRPr="000446CB" w:rsidRDefault="000446CB" w:rsidP="000446CB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  <w:r w:rsidRPr="000446CB"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НЕТКЕН СҰЛУ, НЕТКЕН КӨРКЕМ! ОСЫ МЕНІҢ ТУҒАН ӨЛКЕМ!</w:t>
            </w:r>
          </w:p>
          <w:p w14:paraId="3C0C102F" w14:textId="02B625BE" w:rsidR="003A7385" w:rsidRPr="000446CB" w:rsidRDefault="003A7385" w:rsidP="000446CB">
            <w:pPr>
              <w:kinsoku w:val="0"/>
              <w:overflowPunct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0446CB" w:rsidRPr="000446CB" w14:paraId="74C666A9" w14:textId="77777777" w:rsidTr="000446CB">
        <w:trPr>
          <w:trHeight w:val="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22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Оқу бағдарламасына сәйкес оқу мақсаттары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1BC" w14:textId="74DB275C" w:rsidR="003A7385" w:rsidRPr="000446CB" w:rsidRDefault="003A7385" w:rsidP="000446CB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446CB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 xml:space="preserve">7.1.5.1. </w:t>
            </w:r>
            <w:r w:rsidR="000446CB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Т</w:t>
            </w:r>
            <w:r w:rsidRPr="000446CB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ірек сөздер, сөйлеушінің дауыс ырғағы мен сөйлеу мән</w:t>
            </w:r>
            <w:r w:rsidR="000446CB" w:rsidRPr="000446CB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ері арқылы негізгі ойды анықтау.</w:t>
            </w:r>
          </w:p>
        </w:tc>
      </w:tr>
      <w:tr w:rsidR="000446CB" w:rsidRPr="000446CB" w14:paraId="09596AAF" w14:textId="77777777" w:rsidTr="000446CB">
        <w:trPr>
          <w:trHeight w:val="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6B5" w14:textId="77130E5A" w:rsidR="003A7385" w:rsidRPr="000446CB" w:rsidRDefault="000446CB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Сабақтың мақсаты</w:t>
            </w:r>
            <w:r w:rsidR="003A7385"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: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AE9" w14:textId="1681E5A4" w:rsidR="003A7385" w:rsidRPr="000446CB" w:rsidRDefault="003A7385" w:rsidP="000446CB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</w:pPr>
            <w:r w:rsidRPr="000446CB">
              <w:rPr>
                <w:b/>
                <w:sz w:val="20"/>
                <w:szCs w:val="20"/>
                <w:lang w:val="kk-KZ" w:eastAsia="ru-RU"/>
              </w:rPr>
              <w:t xml:space="preserve">Барлық оқушылар: </w:t>
            </w:r>
            <w:r w:rsidRPr="000446CB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Тірек сөздер, сөйлеушінің дауыс ырғағы мен мәнері арқылы негізгі ойды анықтайды.</w:t>
            </w:r>
          </w:p>
        </w:tc>
      </w:tr>
      <w:tr w:rsidR="000446CB" w:rsidRPr="000446CB" w14:paraId="2F9ABA1D" w14:textId="77777777" w:rsidTr="000446CB">
        <w:trPr>
          <w:trHeight w:val="39"/>
        </w:trPr>
        <w:tc>
          <w:tcPr>
            <w:tcW w:w="1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D7A" w14:textId="311A93F3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Сабақтың барысы</w:t>
            </w:r>
          </w:p>
        </w:tc>
      </w:tr>
      <w:tr w:rsidR="000446CB" w:rsidRPr="000446CB" w14:paraId="372B1D17" w14:textId="77777777" w:rsidTr="000446CB">
        <w:trPr>
          <w:trHeight w:val="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A760" w14:textId="203C8737" w:rsidR="003A7385" w:rsidRPr="000446CB" w:rsidRDefault="003A7385" w:rsidP="00044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Сабақтың кезеңі/уақыт</w:t>
            </w:r>
            <w:r w:rsid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FA98" w14:textId="77777777" w:rsidR="003A7385" w:rsidRPr="000446CB" w:rsidRDefault="003A7385" w:rsidP="00044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Педагогтің әрекеті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8890" w14:textId="77777777" w:rsidR="003A7385" w:rsidRPr="000446CB" w:rsidRDefault="003A7385" w:rsidP="00044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Оқушының әрекеті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D301" w14:textId="77777777" w:rsidR="003A7385" w:rsidRPr="000446CB" w:rsidRDefault="003A7385" w:rsidP="00044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Бағалау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AD46" w14:textId="77777777" w:rsidR="003A7385" w:rsidRPr="000446CB" w:rsidRDefault="003A7385" w:rsidP="00044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  <w14:ligatures w14:val="none"/>
              </w:rPr>
              <w:t>Ресурстар</w:t>
            </w:r>
          </w:p>
        </w:tc>
      </w:tr>
      <w:tr w:rsidR="000446CB" w:rsidRPr="000446CB" w14:paraId="0BB45644" w14:textId="77777777" w:rsidTr="000446CB">
        <w:trPr>
          <w:trHeight w:val="3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00B" w14:textId="331DFB40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Сабақтың басы</w:t>
            </w:r>
          </w:p>
          <w:p w14:paraId="0AC864AA" w14:textId="6DB0CFBA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минут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617" w14:textId="39E6C7EE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Топқа бөлу:</w:t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өрнектер арқылы 2 топқа бөлу.</w:t>
            </w:r>
          </w:p>
          <w:p w14:paraId="1C4DD706" w14:textId="7404F3F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Үй жұмысын тексеру.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51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2BA38FA5" w14:textId="43C7A000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iCs/>
                <w:kern w:val="0"/>
                <w:sz w:val="20"/>
                <w:szCs w:val="20"/>
                <w:lang w:val="kk-KZ" w:eastAsia="en-US"/>
                <w14:ligatures w14:val="none"/>
              </w:rPr>
              <w:t>1 балл</w:t>
            </w:r>
          </w:p>
          <w:p w14:paraId="7E99219B" w14:textId="4BD8EDF9" w:rsidR="003A7385" w:rsidRPr="000446CB" w:rsidRDefault="000446CB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-С</w:t>
            </w:r>
            <w:r w:rsidR="003A7385"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ұрақтарға жауап береді;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A2B" w14:textId="4876E63B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Слайд</w:t>
            </w:r>
          </w:p>
          <w:p w14:paraId="3BDC40F2" w14:textId="146B50BC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Екі түрлі өрнек</w:t>
            </w:r>
          </w:p>
        </w:tc>
      </w:tr>
      <w:tr w:rsidR="000446CB" w:rsidRPr="000446CB" w14:paraId="798A672F" w14:textId="77777777" w:rsidTr="000446CB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3B8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Сабақтың ортасы</w:t>
            </w:r>
          </w:p>
          <w:p w14:paraId="54274957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2358419" w14:textId="105389BD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мин</w:t>
            </w:r>
            <w:r w:rsid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ут</w:t>
            </w:r>
          </w:p>
          <w:p w14:paraId="5A195F5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A6C5A0B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9C707A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37D5939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AD4CB75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08E02C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30D3368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C79EF94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CE8CF9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A70B0FF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042D1B9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E746AB1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215673F" w14:textId="77777777" w:rsidR="002F77B2" w:rsidRPr="000446CB" w:rsidRDefault="002F77B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9477B8E" w14:textId="77777777" w:rsidR="002F77B2" w:rsidRPr="000446CB" w:rsidRDefault="002F77B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9BF89A3" w14:textId="77777777" w:rsidR="002F77B2" w:rsidRPr="000446CB" w:rsidRDefault="002F77B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DF96A0E" w14:textId="77777777" w:rsidR="002F77B2" w:rsidRPr="000446CB" w:rsidRDefault="002F77B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B8C03A8" w14:textId="77777777" w:rsidR="002F77B2" w:rsidRPr="000446CB" w:rsidRDefault="002F77B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32DE2E4" w14:textId="7078F16A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F77B2"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минут</w:t>
            </w:r>
          </w:p>
          <w:p w14:paraId="62660F74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06BD20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365E855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78ED3C8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D5F68DC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046AB85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22EE0D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B754612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D0DD47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69CAE5A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3D9735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82B60E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8DDDB4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231DDBB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E14057B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1232284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BF002D5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1A9A055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378DFEE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CA75458" w14:textId="6FD7E43C" w:rsidR="003A7385" w:rsidRPr="000446CB" w:rsidRDefault="00866AA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C57414"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3A7385"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минут</w:t>
            </w:r>
          </w:p>
          <w:p w14:paraId="4A5B90F4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5D4CA71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F6716CF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0E2E128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415F290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AE4B331" w14:textId="74BE5028" w:rsidR="003A7385" w:rsidRPr="000446CB" w:rsidRDefault="00866AA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7 минут</w:t>
            </w:r>
          </w:p>
          <w:p w14:paraId="42BB3BC9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3F177D2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18E790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1C69F52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BDADE16" w14:textId="5894FBA6" w:rsidR="003A7385" w:rsidRPr="000446CB" w:rsidRDefault="00866AA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8 минут</w:t>
            </w:r>
          </w:p>
          <w:p w14:paraId="2686DA5F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E7422F7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86E16E6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2716618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546ABF7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50F9C09" w14:textId="037D73CE" w:rsidR="003A7385" w:rsidRPr="000446CB" w:rsidRDefault="00866AA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3A7385"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мин</w:t>
            </w:r>
            <w:r w:rsid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ут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040" w14:textId="72189A80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«Миға шабуыл» әдісі арқылы тақырыпты ашу</w:t>
            </w:r>
          </w:p>
          <w:p w14:paraId="24CF7E4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bookmarkStart w:id="0" w:name="_GoBack"/>
            <w:bookmarkEnd w:id="0"/>
          </w:p>
          <w:p w14:paraId="472C717D" w14:textId="4F04891F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Сөздікпен жұмыс.</w:t>
            </w:r>
          </w:p>
          <w:p w14:paraId="0F0AA061" w14:textId="7C0D5A6D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Жаңа сөздермен</w:t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таныстырады,  оқушыларға қайталатады, жаңа тақырыпқа байланысты сөздіктермен жұмыс.</w:t>
            </w:r>
          </w:p>
          <w:p w14:paraId="727DD047" w14:textId="77777777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214C79F" w14:textId="5DDA5385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-тапсырма.Топтық жұмыс</w:t>
            </w:r>
          </w:p>
          <w:p w14:paraId="423AE63E" w14:textId="5C0CB8CE" w:rsidR="003A7385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М</w:t>
            </w:r>
            <w:r w:rsidR="003A7385"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әтінді оқытып,тірек сөздерді, негізгі ойды анықтап, идеясын айту</w:t>
            </w:r>
          </w:p>
          <w:p w14:paraId="249B2C12" w14:textId="36E37AB5" w:rsidR="002F77B2" w:rsidRPr="000446CB" w:rsidRDefault="002F77B2" w:rsidP="000446CB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bookmarkStart w:id="1" w:name="_Hlk164295691"/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Менің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өлкем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-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Қазақстан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Республикасы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Қазақстанның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байлығы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өте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кө</w:t>
            </w:r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және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қазынаға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толы.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Елі</w:t>
            </w:r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</w:t>
            </w:r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іздің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табиғаты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неткен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сұлу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десеңші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!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Мөлді</w:t>
            </w:r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суын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жайқалған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жасыл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шөбін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асқар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тауларын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сүйемін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Сонымен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қатар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аңдар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мен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құстар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жануарлар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өмір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сүреді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. «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Әркімнің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–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Мысыр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шаһары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»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демекші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менің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кіндік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қаным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тамған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– Астана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қаласы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жерімді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қатты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жақсы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көремін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Осындай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өлкеде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туғаныма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мақтан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етемін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жерім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күннен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күнге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көркейі</w:t>
            </w:r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келеді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Әсем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ғимараттар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бой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көтеруде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. «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елдей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ел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болмас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жердей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болмас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»- </w:t>
            </w:r>
            <w:proofErr w:type="spellStart"/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деп</w:t>
            </w:r>
            <w:proofErr w:type="spellEnd"/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ата-бабаларымыз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бекер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айтпаған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екен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ғой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Елімнің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кең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даласындай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 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байтақ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дала</w:t>
            </w:r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еш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жерде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жоқ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шығар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Сондықтан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мен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үнемі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елім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жерім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ауылым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туралы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жырлау</w:t>
            </w:r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ға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еш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ерінбеймін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Сіздерді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де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осыған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шақырамын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Өскенде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туған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еліме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оның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көркеюіне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үлесімді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қосамын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үлесімізді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қосқанымыз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-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Отан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алдындағы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 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борышымызды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атқарғанымыз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.  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Тәуелсіздіктің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арқасында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біз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бақытты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ұландармыз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..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Ә</w:t>
            </w:r>
            <w:proofErr w:type="gram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күнімізді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бағалай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отырып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еліміздің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гүлденуіне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өсіп-өркендеуіне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барымызды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салайық</w:t>
            </w:r>
            <w:proofErr w:type="spellEnd"/>
            <w:r w:rsidRPr="000446CB">
              <w:rPr>
                <w:rFonts w:eastAsia="+mn-ea"/>
                <w:kern w:val="24"/>
                <w:sz w:val="20"/>
                <w:szCs w:val="20"/>
                <w:highlight w:val="white"/>
              </w:rPr>
              <w:t>!</w:t>
            </w:r>
          </w:p>
          <w:bookmarkEnd w:id="1"/>
          <w:p w14:paraId="3E470289" w14:textId="77777777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3B5736" w14:textId="1BB1E8C2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2-тапсырма</w:t>
            </w:r>
            <w:r w:rsidR="00C96862"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.Топтық жұмыс</w:t>
            </w:r>
          </w:p>
          <w:p w14:paraId="68002295" w14:textId="14069314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Мәтінге сүйеніп, ақпараттың дұрыстығын тексеру.</w:t>
            </w:r>
          </w:p>
          <w:p w14:paraId="5DB88447" w14:textId="77777777" w:rsidR="00C57414" w:rsidRPr="000446CB" w:rsidRDefault="00C57414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E19417F" w14:textId="0AB77A07" w:rsidR="003A7385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  <w:r w:rsidR="003A7385"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-тапсырма</w:t>
            </w:r>
          </w:p>
          <w:p w14:paraId="19F27CE1" w14:textId="4FE73C88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Жұптық жұмыс</w:t>
            </w:r>
          </w:p>
          <w:p w14:paraId="06AD921E" w14:textId="73F00F40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val="kk-KZ" w:eastAsia="ru-RU"/>
                <w14:ligatures w14:val="none"/>
              </w:rPr>
              <w:t>«</w:t>
            </w:r>
            <w:r w:rsidR="002F77B2"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Туған жер</w:t>
            </w: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» тақырыбында   диалог құрастыру.</w:t>
            </w:r>
          </w:p>
          <w:p w14:paraId="4BCB3C3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4ED240CE" w14:textId="750A11E2" w:rsidR="003A7385" w:rsidRPr="000446CB" w:rsidRDefault="00866AAC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4</w:t>
            </w:r>
            <w:r w:rsidR="003A7385"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-тапсырма</w:t>
            </w:r>
          </w:p>
          <w:p w14:paraId="730D0077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Жеке жұмыс</w:t>
            </w:r>
          </w:p>
          <w:p w14:paraId="2C91C29B" w14:textId="7ECCE026" w:rsidR="00866AAC" w:rsidRPr="000446CB" w:rsidRDefault="00866AAC" w:rsidP="000446C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Мәтін мазмұны  туралы пікірді «Төрт сөйлем» құрылымына салып жазу.</w:t>
            </w:r>
          </w:p>
          <w:p w14:paraId="4FBD83F2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101A8A5A" w14:textId="1E5CFB32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Cабақты қорытындылау</w:t>
            </w:r>
          </w:p>
          <w:p w14:paraId="13FD5910" w14:textId="7ED05F14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«Мега ми» әдісі арқылы не түсінгенін,  қандай сөздер, терминдер есте қалғанын ми қатпарларына жазып шығу.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36A" w14:textId="1AA6CB34" w:rsidR="003A7385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Мақалдың мағынасын түсіндіреді.</w:t>
            </w:r>
          </w:p>
          <w:p w14:paraId="03822066" w14:textId="77777777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96513D3" w14:textId="62E3A83C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Тыңдалым.Жазылым</w:t>
            </w: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br/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Жаңа сөздерді жазады, сөз тіркестерін, сөйлем құрастырады. Аудармасын мұғалімнің көмегімен айтып шығады</w:t>
            </w:r>
            <w:r w:rsidR="002F77B2"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.</w:t>
            </w:r>
          </w:p>
          <w:p w14:paraId="255C9C13" w14:textId="77777777" w:rsidR="002F77B2" w:rsidRPr="000446CB" w:rsidRDefault="002F77B2" w:rsidP="000446CB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еңсесін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көтер</w:t>
            </w:r>
            <w:proofErr w:type="gram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у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-</w:t>
            </w:r>
            <w:proofErr w:type="gram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повышение качества</w:t>
            </w:r>
          </w:p>
          <w:p w14:paraId="6CDC4A6F" w14:textId="77777777" w:rsidR="002F77B2" w:rsidRPr="000446CB" w:rsidRDefault="002F77B2" w:rsidP="000446CB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рухани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жетіл</w:t>
            </w:r>
            <w:proofErr w:type="gram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у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-</w:t>
            </w:r>
            <w:proofErr w:type="gram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духовное совершенство</w:t>
            </w:r>
          </w:p>
          <w:p w14:paraId="5A2073BE" w14:textId="77777777" w:rsidR="002F77B2" w:rsidRPr="000446CB" w:rsidRDefault="002F77B2" w:rsidP="000446CB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ғибра</w:t>
            </w:r>
            <w:proofErr w:type="gram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т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-</w:t>
            </w:r>
            <w:proofErr w:type="gram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пример</w:t>
            </w:r>
          </w:p>
          <w:p w14:paraId="2A051DC3" w14:textId="77777777" w:rsidR="002F77B2" w:rsidRPr="000446CB" w:rsidRDefault="002F77B2" w:rsidP="000446CB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сауатт</w:t>
            </w:r>
            <w:proofErr w:type="gram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ы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-</w:t>
            </w:r>
            <w:proofErr w:type="gram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грамотный</w:t>
            </w:r>
          </w:p>
          <w:p w14:paraId="21537E3C" w14:textId="77777777" w:rsidR="002F77B2" w:rsidRPr="000446CB" w:rsidRDefault="002F77B2" w:rsidP="000446CB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байтақ</w:t>
            </w:r>
            <w:proofErr w:type="spellEnd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 xml:space="preserve"> – </w:t>
            </w:r>
            <w:proofErr w:type="gramStart"/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огромный</w:t>
            </w:r>
            <w:proofErr w:type="gramEnd"/>
          </w:p>
          <w:p w14:paraId="47D68C1A" w14:textId="1B1E86B6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ту</w:t>
            </w:r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:lang w:val="kk-KZ"/>
                <w14:ligatures w14:val="none"/>
              </w:rPr>
              <w:t xml:space="preserve">ған өлке </w:t>
            </w:r>
            <w:r w:rsidRPr="000446CB">
              <w:rPr>
                <w:rFonts w:ascii="Times New Roman" w:eastAsia="+mn-ea" w:hAnsi="Times New Roman" w:cs="Times New Roman"/>
                <w:kern w:val="24"/>
                <w:sz w:val="20"/>
                <w:szCs w:val="20"/>
                <w14:ligatures w14:val="none"/>
              </w:rPr>
              <w:t xml:space="preserve">– </w:t>
            </w:r>
            <w:r w:rsidRPr="000446CB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0"/>
                <w:szCs w:val="20"/>
                <w14:ligatures w14:val="none"/>
              </w:rPr>
              <w:t>родной край</w:t>
            </w:r>
          </w:p>
          <w:p w14:paraId="444D203B" w14:textId="77777777" w:rsidR="00765056" w:rsidRPr="000446CB" w:rsidRDefault="00765056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5B675AB" w14:textId="58F18376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Оқылым. Айтылым</w:t>
            </w:r>
          </w:p>
          <w:p w14:paraId="23CD102B" w14:textId="701D7CCF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Мәтінді оқып, тірек сөздерді,  негізгі ойды</w:t>
            </w:r>
          </w:p>
          <w:p w14:paraId="0CF1FC7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анықтап, идеясын айтады.</w:t>
            </w:r>
          </w:p>
          <w:p w14:paraId="3A6E4515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35CFBCA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13440F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CACE94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07DD5F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686D6D2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DEC31E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943F955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FC1207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F079FB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2862C0F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054FE5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7AEF12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D65536E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33E9800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35A075A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FD8C8E2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A9F60FE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F58B06A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874989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C0DC625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777609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FC2FE39" w14:textId="76CE7A5A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Жазылым. Айтылым</w:t>
            </w:r>
          </w:p>
          <w:p w14:paraId="0F01F795" w14:textId="3F05B534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Ақпараттың дұрыстығын тексереді.</w:t>
            </w:r>
          </w:p>
          <w:p w14:paraId="3DDCF6C6" w14:textId="77777777" w:rsidR="002F77B2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E5A9462" w14:textId="21CE501E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Жазылым. Айтылым</w:t>
            </w:r>
          </w:p>
          <w:p w14:paraId="3AC29AA1" w14:textId="1443D425" w:rsidR="003A7385" w:rsidRPr="000446CB" w:rsidRDefault="002F77B2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«Туған жер» тақырыбында </w:t>
            </w:r>
            <w:r w:rsidR="003A7385"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диалог құрастырады.</w:t>
            </w:r>
          </w:p>
          <w:p w14:paraId="56B2E25C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CE11B5F" w14:textId="20F6F93C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Жазылым. Айтылым.</w:t>
            </w:r>
          </w:p>
          <w:p w14:paraId="428CB77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AA175E7" w14:textId="4C7265D3" w:rsidR="00866AAC" w:rsidRPr="000446CB" w:rsidRDefault="00866AAC" w:rsidP="000446C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Мәтін мазмұны  туралы пікірі</w:t>
            </w:r>
            <w:r w:rsidR="00C96862"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н</w:t>
            </w: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 xml:space="preserve"> «Төрт сөйлем» құрылымына салып жазады.</w:t>
            </w:r>
          </w:p>
          <w:p w14:paraId="3F23DF62" w14:textId="77777777" w:rsidR="00765056" w:rsidRPr="000446CB" w:rsidRDefault="00765056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01C31A4" w14:textId="10C3B5D8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Жазылым. Айтылым</w:t>
            </w:r>
          </w:p>
          <w:p w14:paraId="14A932A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Бүгінгі сабақта меңгерген терминдер мен тірек сөздерді жазады</w:t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instrText xml:space="preserve"> INCLUDEPICTURE "https://i.ytimg.com/vi/vc8XoTUdZF8/maxresdefault.jpg" \* MERGEFORMATINET </w:instrText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instrText xml:space="preserve"> INCLUDEPICTURE "https://ru-static.z-dn.net/files/def/043edeb0788aff7dcd66e1bdf700c105.jpg" \* MERGEFORMATINET </w:instrText>
            </w: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9FE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5F0E654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464F629A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6E868EA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3B1C6FC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4CF99CC8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1F007CE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70C5428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2764B690" w14:textId="1BC2F839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5DBC6723" w14:textId="364A14A0" w:rsidR="003A7385" w:rsidRPr="000446CB" w:rsidRDefault="00C96862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iCs/>
                <w:kern w:val="0"/>
                <w:sz w:val="20"/>
                <w:szCs w:val="20"/>
                <w:lang w:val="kk-KZ" w:eastAsia="en-US"/>
                <w14:ligatures w14:val="none"/>
              </w:rPr>
              <w:t>1</w:t>
            </w:r>
            <w:r w:rsidR="003A7385" w:rsidRPr="000446CB">
              <w:rPr>
                <w:rFonts w:ascii="Times New Roman" w:eastAsia="Calibri" w:hAnsi="Times New Roman" w:cs="Times New Roman"/>
                <w:b/>
                <w:iCs/>
                <w:kern w:val="0"/>
                <w:sz w:val="20"/>
                <w:szCs w:val="20"/>
                <w:lang w:val="kk-KZ" w:eastAsia="en-US"/>
                <w14:ligatures w14:val="none"/>
              </w:rPr>
              <w:t xml:space="preserve"> балл</w:t>
            </w:r>
          </w:p>
          <w:p w14:paraId="1FCD85B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-мәтінді оқып, тірек сөздерді, негізгі ойды анықтайды;</w:t>
            </w:r>
          </w:p>
          <w:p w14:paraId="2A900C82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-идеясын айтады</w:t>
            </w:r>
          </w:p>
          <w:p w14:paraId="733CAC3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79A6D340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10033D68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67577BB2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22314F5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58BE1AE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101B807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005BAAC3" w14:textId="77777777" w:rsidR="003A7385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092E4432" w14:textId="77777777" w:rsidR="000446CB" w:rsidRDefault="000446CB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4EFAE0D8" w14:textId="77777777" w:rsidR="000446CB" w:rsidRDefault="000446CB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09909E88" w14:textId="77777777" w:rsidR="000446CB" w:rsidRPr="000446CB" w:rsidRDefault="000446CB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57B2A12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7ADC41DB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6ED7791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5B4DAEB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4E356FD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7310432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51ED03E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0CBBEC45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2063D8C1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20851D53" w14:textId="77777777" w:rsidR="00AC58BD" w:rsidRPr="000446CB" w:rsidRDefault="00AC58BD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6F022F8E" w14:textId="6AEEDBA9" w:rsidR="002F77B2" w:rsidRPr="000446CB" w:rsidRDefault="002F77B2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41E73AB8" w14:textId="634DD911" w:rsidR="002F77B2" w:rsidRPr="000446CB" w:rsidRDefault="002F77B2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1 балл</w:t>
            </w:r>
          </w:p>
          <w:p w14:paraId="5EC4807B" w14:textId="30C501BB" w:rsidR="002F77B2" w:rsidRPr="000446CB" w:rsidRDefault="002F77B2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-ақпараттың дұрыстығын тексереді.</w:t>
            </w:r>
          </w:p>
          <w:p w14:paraId="38DD0FEB" w14:textId="77777777" w:rsidR="00765056" w:rsidRPr="000446CB" w:rsidRDefault="00765056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14A1E28D" w14:textId="6292E80C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217CF30C" w14:textId="75BD8040" w:rsidR="003A7385" w:rsidRPr="000446CB" w:rsidRDefault="00866AAC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  <w:r w:rsidR="003A7385"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3A7385"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балл</w:t>
            </w:r>
          </w:p>
          <w:p w14:paraId="5184D333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-диалог құрастырады</w:t>
            </w:r>
          </w:p>
          <w:p w14:paraId="6FA71C13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25FA5CB8" w14:textId="77777777" w:rsidR="00765056" w:rsidRPr="000446CB" w:rsidRDefault="00765056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352B4D1C" w14:textId="13B87201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593A0456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3 балл</w:t>
            </w:r>
          </w:p>
          <w:p w14:paraId="21C536EE" w14:textId="2EF5FEDF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</w:t>
            </w:r>
            <w:r w:rsidR="00866AAC"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пікірін «Төрт сөйлем» құрылымына салып жазады</w:t>
            </w: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.</w:t>
            </w:r>
          </w:p>
          <w:p w14:paraId="25D8FA37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62B5BD6C" w14:textId="77777777" w:rsidR="00765056" w:rsidRPr="000446CB" w:rsidRDefault="00765056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</w:p>
          <w:p w14:paraId="34098488" w14:textId="530608AE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Дескриптор:</w:t>
            </w:r>
          </w:p>
          <w:p w14:paraId="6C2E28CD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 w:eastAsia="en-US"/>
                <w14:ligatures w14:val="none"/>
              </w:rPr>
              <w:t>1 балл</w:t>
            </w:r>
          </w:p>
          <w:p w14:paraId="3C62E066" w14:textId="1ADC79C7" w:rsidR="003A7385" w:rsidRPr="000446CB" w:rsidRDefault="003A7385" w:rsidP="000446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</w:pPr>
            <w:r w:rsidRPr="000446C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 w:eastAsia="en-US"/>
                <w14:ligatures w14:val="none"/>
              </w:rPr>
              <w:t>-тірек сөздер мен терминдерді жазады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C60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E99FC24" w14:textId="77777777" w:rsidR="003A7385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Слайд</w:t>
            </w:r>
          </w:p>
          <w:p w14:paraId="7EA71A2C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C9B2278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13EB061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8F39FE1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F09C0B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67D2B1E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B12CDBE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3AC15B0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E67B08C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C000DA3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4463E9F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CB36A6E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B3FCCC3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90B4F31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E5DE52A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D8EEBC8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FC9A6C0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8BD0900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6227DAF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5F295F8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14E1720C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9B6F113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AC1A82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Таратпалар</w:t>
            </w:r>
          </w:p>
          <w:p w14:paraId="3BAE994C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7A344D3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B784D1F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C4049E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CBC0A22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7312371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A8C3A75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3B7312F6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D3EFC6E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0325F1D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1994D8B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B431EAE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2AA3FE5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17120BA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C413EAB" w14:textId="65411941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Слайд</w:t>
            </w:r>
          </w:p>
          <w:p w14:paraId="7D8BDC5D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CD39D85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489B3F8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BD389DF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9E880BA" w14:textId="77777777" w:rsidR="00765056" w:rsidRPr="000446CB" w:rsidRDefault="00765056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5B2F4FCC" w14:textId="77777777" w:rsidR="00765056" w:rsidRPr="000446CB" w:rsidRDefault="00765056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7EF319A5" w14:textId="0E319A1F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Жұмыс дәптері</w:t>
            </w:r>
          </w:p>
          <w:p w14:paraId="498B978F" w14:textId="77777777" w:rsidR="001F747C" w:rsidRPr="000446CB" w:rsidRDefault="001F747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00F30B71" w14:textId="77777777" w:rsidR="001F747C" w:rsidRPr="000446CB" w:rsidRDefault="001F747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E17D987" w14:textId="0B421382" w:rsidR="00C96862" w:rsidRPr="000446CB" w:rsidRDefault="001F747C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Жұмыс дәптері</w:t>
            </w:r>
          </w:p>
          <w:p w14:paraId="127270C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446E134D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D427AC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052DFD9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6C75AB34" w14:textId="77777777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  <w:p w14:paraId="297B481E" w14:textId="17389658" w:rsidR="00C96862" w:rsidRPr="000446CB" w:rsidRDefault="00C96862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Мидың суреті</w:t>
            </w:r>
          </w:p>
        </w:tc>
      </w:tr>
      <w:tr w:rsidR="000446CB" w:rsidRPr="000446CB" w14:paraId="2523ED46" w14:textId="77777777" w:rsidTr="000446CB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706E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Сабақтың соңы</w:t>
            </w:r>
          </w:p>
          <w:p w14:paraId="5ED71DA0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3 минут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D0F" w14:textId="70EC79A5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Рефлексия: «Интервью» әдісі арқылы өткізу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129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0446CB" w:rsidRPr="000446CB" w14:paraId="6D39A142" w14:textId="77777777" w:rsidTr="000446C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5ED" w14:textId="77777777" w:rsidR="003A7385" w:rsidRPr="000446CB" w:rsidRDefault="003A7385" w:rsidP="0004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A95" w14:textId="2987CAC9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Үй тапсырмасын беру :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F22" w14:textId="6BC9C20F" w:rsidR="003A7385" w:rsidRPr="000446CB" w:rsidRDefault="00866AAC" w:rsidP="000446CB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446CB">
              <w:rPr>
                <w:rFonts w:eastAsia="+mn-ea"/>
                <w:kern w:val="24"/>
                <w:sz w:val="20"/>
                <w:szCs w:val="20"/>
                <w:lang w:val="kk-KZ"/>
              </w:rPr>
              <w:t>Туған жер, Отан туралы 6-7 мақал-мәтел жазып, жатқа айту.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8F7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0446CB" w:rsidRPr="000446CB" w14:paraId="09553A3E" w14:textId="77777777" w:rsidTr="000446CB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F89" w14:textId="77777777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Бағалау</w:t>
            </w:r>
          </w:p>
        </w:tc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6D4" w14:textId="3B039A50" w:rsidR="003A7385" w:rsidRPr="000446CB" w:rsidRDefault="003A7385" w:rsidP="0004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44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Қалыптастырушы бағалау бойынша қорытынды балын қою.(Бағалау парағын, дәптерлерін жинап алу)</w:t>
            </w:r>
          </w:p>
        </w:tc>
      </w:tr>
    </w:tbl>
    <w:p w14:paraId="754C70E7" w14:textId="77777777" w:rsidR="001A3D6C" w:rsidRPr="000446CB" w:rsidRDefault="001A3D6C" w:rsidP="000446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A3D6C" w:rsidRPr="000446CB" w:rsidSect="000446CB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3877A" w14:textId="77777777" w:rsidR="00597ACA" w:rsidRDefault="00597ACA" w:rsidP="003A7385">
      <w:pPr>
        <w:spacing w:after="0" w:line="240" w:lineRule="auto"/>
      </w:pPr>
      <w:r>
        <w:separator/>
      </w:r>
    </w:p>
  </w:endnote>
  <w:endnote w:type="continuationSeparator" w:id="0">
    <w:p w14:paraId="39150811" w14:textId="77777777" w:rsidR="00597ACA" w:rsidRDefault="00597ACA" w:rsidP="003A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E81F" w14:textId="77777777" w:rsidR="00597ACA" w:rsidRDefault="00597ACA" w:rsidP="003A7385">
      <w:pPr>
        <w:spacing w:after="0" w:line="240" w:lineRule="auto"/>
      </w:pPr>
      <w:r>
        <w:separator/>
      </w:r>
    </w:p>
  </w:footnote>
  <w:footnote w:type="continuationSeparator" w:id="0">
    <w:p w14:paraId="1C431E2B" w14:textId="77777777" w:rsidR="00597ACA" w:rsidRDefault="00597ACA" w:rsidP="003A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AB4"/>
    <w:multiLevelType w:val="hybridMultilevel"/>
    <w:tmpl w:val="97EA5CA0"/>
    <w:lvl w:ilvl="0" w:tplc="CEE814E0">
      <w:start w:val="1"/>
      <w:numFmt w:val="bullet"/>
      <w:lvlText w:val="•"/>
      <w:lvlJc w:val="left"/>
      <w:pPr>
        <w:tabs>
          <w:tab w:val="num" w:pos="905"/>
        </w:tabs>
        <w:ind w:left="905" w:hanging="360"/>
      </w:pPr>
      <w:rPr>
        <w:rFonts w:ascii="Arial" w:hAnsi="Arial" w:hint="default"/>
      </w:rPr>
    </w:lvl>
    <w:lvl w:ilvl="1" w:tplc="481EF5C0" w:tentative="1">
      <w:start w:val="1"/>
      <w:numFmt w:val="bullet"/>
      <w:lvlText w:val="•"/>
      <w:lvlJc w:val="left"/>
      <w:pPr>
        <w:tabs>
          <w:tab w:val="num" w:pos="1625"/>
        </w:tabs>
        <w:ind w:left="1625" w:hanging="360"/>
      </w:pPr>
      <w:rPr>
        <w:rFonts w:ascii="Arial" w:hAnsi="Arial" w:hint="default"/>
      </w:rPr>
    </w:lvl>
    <w:lvl w:ilvl="2" w:tplc="8D1AA44E" w:tentative="1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3" w:tplc="B726A11C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Arial" w:hAnsi="Arial" w:hint="default"/>
      </w:rPr>
    </w:lvl>
    <w:lvl w:ilvl="4" w:tplc="4F0E440C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Arial" w:hAnsi="Arial" w:hint="default"/>
      </w:rPr>
    </w:lvl>
    <w:lvl w:ilvl="5" w:tplc="F244E0CA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Arial" w:hAnsi="Arial" w:hint="default"/>
      </w:rPr>
    </w:lvl>
    <w:lvl w:ilvl="6" w:tplc="3BBC12EE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Arial" w:hAnsi="Arial" w:hint="default"/>
      </w:rPr>
    </w:lvl>
    <w:lvl w:ilvl="7" w:tplc="ADD083A4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Arial" w:hAnsi="Arial" w:hint="default"/>
      </w:rPr>
    </w:lvl>
    <w:lvl w:ilvl="8" w:tplc="98905588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96"/>
    <w:rsid w:val="00026D81"/>
    <w:rsid w:val="000446CB"/>
    <w:rsid w:val="00082510"/>
    <w:rsid w:val="001A3D6C"/>
    <w:rsid w:val="001F747C"/>
    <w:rsid w:val="00294AF6"/>
    <w:rsid w:val="002F77B2"/>
    <w:rsid w:val="003A7385"/>
    <w:rsid w:val="00401427"/>
    <w:rsid w:val="00465BB9"/>
    <w:rsid w:val="004C5F64"/>
    <w:rsid w:val="00571A61"/>
    <w:rsid w:val="00597ACA"/>
    <w:rsid w:val="006447DB"/>
    <w:rsid w:val="006D4552"/>
    <w:rsid w:val="00765056"/>
    <w:rsid w:val="00766C69"/>
    <w:rsid w:val="00866AAC"/>
    <w:rsid w:val="008A606B"/>
    <w:rsid w:val="00942596"/>
    <w:rsid w:val="00972AEB"/>
    <w:rsid w:val="009A00B7"/>
    <w:rsid w:val="00AC58BD"/>
    <w:rsid w:val="00AE3AA7"/>
    <w:rsid w:val="00BC2FC6"/>
    <w:rsid w:val="00C4395D"/>
    <w:rsid w:val="00C57414"/>
    <w:rsid w:val="00C96862"/>
    <w:rsid w:val="00CD0D18"/>
    <w:rsid w:val="00DB2AC8"/>
    <w:rsid w:val="00F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0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85"/>
  </w:style>
  <w:style w:type="paragraph" w:styleId="1">
    <w:name w:val="heading 1"/>
    <w:basedOn w:val="a"/>
    <w:next w:val="a"/>
    <w:link w:val="10"/>
    <w:uiPriority w:val="9"/>
    <w:qFormat/>
    <w:rsid w:val="0094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5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5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5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5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5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259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A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7385"/>
  </w:style>
  <w:style w:type="paragraph" w:styleId="ae">
    <w:name w:val="footer"/>
    <w:basedOn w:val="a"/>
    <w:link w:val="af"/>
    <w:uiPriority w:val="99"/>
    <w:unhideWhenUsed/>
    <w:rsid w:val="003A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7385"/>
  </w:style>
  <w:style w:type="paragraph" w:styleId="af0">
    <w:name w:val="Normal (Web)"/>
    <w:basedOn w:val="a"/>
    <w:uiPriority w:val="99"/>
    <w:unhideWhenUsed/>
    <w:rsid w:val="003A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85"/>
  </w:style>
  <w:style w:type="paragraph" w:styleId="1">
    <w:name w:val="heading 1"/>
    <w:basedOn w:val="a"/>
    <w:next w:val="a"/>
    <w:link w:val="10"/>
    <w:uiPriority w:val="9"/>
    <w:qFormat/>
    <w:rsid w:val="0094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5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5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5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5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5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259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A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7385"/>
  </w:style>
  <w:style w:type="paragraph" w:styleId="ae">
    <w:name w:val="footer"/>
    <w:basedOn w:val="a"/>
    <w:link w:val="af"/>
    <w:uiPriority w:val="99"/>
    <w:unhideWhenUsed/>
    <w:rsid w:val="003A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7385"/>
  </w:style>
  <w:style w:type="paragraph" w:styleId="af0">
    <w:name w:val="Normal (Web)"/>
    <w:basedOn w:val="a"/>
    <w:uiPriority w:val="99"/>
    <w:unhideWhenUsed/>
    <w:rsid w:val="003A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Ilyas</dc:creator>
  <cp:keywords/>
  <dc:description/>
  <cp:lastModifiedBy>Пользователь</cp:lastModifiedBy>
  <cp:revision>13</cp:revision>
  <cp:lastPrinted>2024-05-19T13:56:00Z</cp:lastPrinted>
  <dcterms:created xsi:type="dcterms:W3CDTF">2024-04-17T18:23:00Z</dcterms:created>
  <dcterms:modified xsi:type="dcterms:W3CDTF">2024-05-22T17:33:00Z</dcterms:modified>
</cp:coreProperties>
</file>